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47FB" w14:textId="7E71B365" w:rsidR="004257BF" w:rsidRPr="000A1D5D" w:rsidRDefault="00A7795F" w:rsidP="000A1D5D">
      <w:pPr>
        <w:rPr>
          <w:b/>
          <w:bCs/>
          <w:sz w:val="24"/>
          <w:szCs w:val="24"/>
        </w:rPr>
      </w:pPr>
      <w:r w:rsidRPr="5C4D1932">
        <w:rPr>
          <w:b/>
          <w:bCs/>
          <w:sz w:val="24"/>
          <w:szCs w:val="24"/>
        </w:rPr>
        <w:t>Tantárgyi adatlap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3680"/>
      </w:tblGrid>
      <w:tr w:rsidR="00A7795F" w14:paraId="4A56AE4D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18B8A2EF" w14:textId="0B223B13" w:rsidR="00A7795F" w:rsidRDefault="00A7795F">
            <w:r>
              <w:t>A tantárgy magyar neve</w:t>
            </w:r>
          </w:p>
        </w:tc>
        <w:tc>
          <w:tcPr>
            <w:tcW w:w="6090" w:type="dxa"/>
            <w:gridSpan w:val="2"/>
            <w:vAlign w:val="center"/>
          </w:tcPr>
          <w:p w14:paraId="7E4F7C0B" w14:textId="2EB91B23" w:rsidR="00A7795F" w:rsidRDefault="00572105">
            <w:r>
              <w:t>Tranzisztori – elektronika történet</w:t>
            </w:r>
          </w:p>
        </w:tc>
      </w:tr>
      <w:tr w:rsidR="00A7795F" w14:paraId="0BE5AE19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7A69A6FF" w14:textId="70B3EC90" w:rsidR="00A7795F" w:rsidRDefault="00A7795F">
            <w:r>
              <w:t>A tantárgy angol neve</w:t>
            </w:r>
          </w:p>
        </w:tc>
        <w:tc>
          <w:tcPr>
            <w:tcW w:w="6090" w:type="dxa"/>
            <w:gridSpan w:val="2"/>
            <w:vAlign w:val="center"/>
          </w:tcPr>
          <w:p w14:paraId="42387B79" w14:textId="3A333444" w:rsidR="00A7795F" w:rsidRDefault="00572105">
            <w:proofErr w:type="spellStart"/>
            <w:r>
              <w:t>Transistory</w:t>
            </w:r>
            <w:proofErr w:type="spellEnd"/>
            <w:r>
              <w:t xml:space="preserve"> –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electronics</w:t>
            </w:r>
            <w:proofErr w:type="spellEnd"/>
          </w:p>
        </w:tc>
      </w:tr>
      <w:tr w:rsidR="00A7795F" w14:paraId="5E0B3C03" w14:textId="77777777" w:rsidTr="74689579">
        <w:trPr>
          <w:trHeight w:val="30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D5A9735" w14:textId="4763E038" w:rsidR="00A7795F" w:rsidRDefault="00A7795F">
            <w:r>
              <w:t>Tantárgykód</w:t>
            </w:r>
          </w:p>
        </w:tc>
        <w:tc>
          <w:tcPr>
            <w:tcW w:w="6090" w:type="dxa"/>
            <w:gridSpan w:val="2"/>
            <w:vAlign w:val="center"/>
          </w:tcPr>
          <w:p w14:paraId="7767A3FE" w14:textId="4974C6C9" w:rsidR="00A7795F" w:rsidRDefault="74689579" w:rsidP="74689579">
            <w:r>
              <w:t>BMEVIEE</w:t>
            </w:r>
          </w:p>
        </w:tc>
      </w:tr>
      <w:tr w:rsidR="008A1870" w14:paraId="7033CE67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08A2F46F" w14:textId="240376C5" w:rsidR="008A1870" w:rsidRDefault="008A1870">
            <w:r>
              <w:t>Szak</w:t>
            </w:r>
          </w:p>
        </w:tc>
        <w:tc>
          <w:tcPr>
            <w:tcW w:w="6090" w:type="dxa"/>
            <w:gridSpan w:val="2"/>
            <w:vAlign w:val="center"/>
          </w:tcPr>
          <w:p w14:paraId="6E87F0F5" w14:textId="7FEE0717" w:rsidR="008A1870" w:rsidRDefault="00AD5F09">
            <w:r>
              <w:t>Villamosmérnök Szak</w:t>
            </w:r>
          </w:p>
        </w:tc>
      </w:tr>
      <w:tr w:rsidR="008A1870" w14:paraId="2942475F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22BE3FF9" w14:textId="1C7255B1" w:rsidR="008A1870" w:rsidRDefault="008A1870" w:rsidP="008A1870">
            <w:r>
              <w:t>Képzés (</w:t>
            </w:r>
            <w:proofErr w:type="spellStart"/>
            <w:r>
              <w:t>BSc</w:t>
            </w:r>
            <w:proofErr w:type="spellEnd"/>
            <w:r>
              <w:t>/</w:t>
            </w:r>
            <w:proofErr w:type="spellStart"/>
            <w:r>
              <w:t>MSc</w:t>
            </w:r>
            <w:proofErr w:type="spellEnd"/>
            <w:r>
              <w:t>)</w:t>
            </w:r>
          </w:p>
        </w:tc>
        <w:tc>
          <w:tcPr>
            <w:tcW w:w="6090" w:type="dxa"/>
            <w:gridSpan w:val="2"/>
            <w:vAlign w:val="center"/>
          </w:tcPr>
          <w:p w14:paraId="77A8FEC2" w14:textId="6D46B240" w:rsidR="008A1870" w:rsidRDefault="00AD5F09" w:rsidP="008A1870">
            <w:proofErr w:type="spellStart"/>
            <w:r>
              <w:t>BSc</w:t>
            </w:r>
            <w:proofErr w:type="spellEnd"/>
            <w:r w:rsidR="00572105">
              <w:t xml:space="preserve">, </w:t>
            </w:r>
            <w:proofErr w:type="spellStart"/>
            <w:r w:rsidR="00572105">
              <w:t>MSc</w:t>
            </w:r>
            <w:proofErr w:type="spellEnd"/>
            <w:r w:rsidR="00572105">
              <w:t>, doktori</w:t>
            </w:r>
            <w:r>
              <w:t xml:space="preserve"> képzés</w:t>
            </w:r>
          </w:p>
        </w:tc>
      </w:tr>
      <w:tr w:rsidR="008A1870" w14:paraId="531D44E1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16EDF39D" w14:textId="165D0660" w:rsidR="008A1870" w:rsidRDefault="008A1870" w:rsidP="008A1870">
            <w:r>
              <w:t>Típus</w:t>
            </w:r>
            <w:r w:rsidR="00827CF4">
              <w:br/>
            </w:r>
            <w:r>
              <w:t>(pl. kötelező, specializáció)</w:t>
            </w:r>
          </w:p>
        </w:tc>
        <w:tc>
          <w:tcPr>
            <w:tcW w:w="6090" w:type="dxa"/>
            <w:gridSpan w:val="2"/>
            <w:vAlign w:val="center"/>
          </w:tcPr>
          <w:p w14:paraId="41A7881B" w14:textId="74FCBE4B" w:rsidR="008A1870" w:rsidRDefault="00572105" w:rsidP="008A1870">
            <w:r>
              <w:t>Választható</w:t>
            </w:r>
          </w:p>
        </w:tc>
      </w:tr>
      <w:tr w:rsidR="008A1870" w14:paraId="73CBC46A" w14:textId="77777777" w:rsidTr="74689579">
        <w:trPr>
          <w:trHeight w:val="66"/>
        </w:trPr>
        <w:tc>
          <w:tcPr>
            <w:tcW w:w="2972" w:type="dxa"/>
            <w:vMerge w:val="restart"/>
            <w:shd w:val="clear" w:color="auto" w:fill="E7E6E6" w:themeFill="background2"/>
            <w:vAlign w:val="center"/>
          </w:tcPr>
          <w:p w14:paraId="738CED00" w14:textId="7E5F3213" w:rsidR="008A1870" w:rsidRDefault="008A1870" w:rsidP="008A1870">
            <w:r>
              <w:t>Követelmények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DF2B73D" w14:textId="247F2967" w:rsidR="008A1870" w:rsidRPr="00C57152" w:rsidRDefault="008A1870" w:rsidP="008A1870">
            <w:pPr>
              <w:rPr>
                <w:i/>
                <w:iCs/>
              </w:rPr>
            </w:pPr>
            <w:r w:rsidRPr="00C57152">
              <w:rPr>
                <w:i/>
                <w:iCs/>
              </w:rPr>
              <w:t>Heti előadások száma</w:t>
            </w:r>
          </w:p>
        </w:tc>
        <w:tc>
          <w:tcPr>
            <w:tcW w:w="3680" w:type="dxa"/>
            <w:vAlign w:val="center"/>
          </w:tcPr>
          <w:p w14:paraId="006D1503" w14:textId="308DA954" w:rsidR="008A1870" w:rsidRDefault="00AD5F09" w:rsidP="008A1870">
            <w:r>
              <w:t>2</w:t>
            </w:r>
          </w:p>
        </w:tc>
      </w:tr>
      <w:tr w:rsidR="008A1870" w14:paraId="7785E6B4" w14:textId="77777777" w:rsidTr="74689579">
        <w:trPr>
          <w:trHeight w:val="66"/>
        </w:trPr>
        <w:tc>
          <w:tcPr>
            <w:tcW w:w="2972" w:type="dxa"/>
            <w:vMerge/>
            <w:vAlign w:val="center"/>
          </w:tcPr>
          <w:p w14:paraId="497E8001" w14:textId="77777777" w:rsidR="008A1870" w:rsidRDefault="008A1870" w:rsidP="008A1870"/>
        </w:tc>
        <w:tc>
          <w:tcPr>
            <w:tcW w:w="2410" w:type="dxa"/>
            <w:shd w:val="clear" w:color="auto" w:fill="E7E6E6" w:themeFill="background2"/>
            <w:vAlign w:val="center"/>
          </w:tcPr>
          <w:p w14:paraId="0E78615C" w14:textId="17C4BD9F" w:rsidR="008A1870" w:rsidRPr="00C57152" w:rsidRDefault="008A1870" w:rsidP="008A1870">
            <w:pPr>
              <w:rPr>
                <w:i/>
                <w:iCs/>
              </w:rPr>
            </w:pPr>
            <w:r w:rsidRPr="00C57152">
              <w:rPr>
                <w:i/>
                <w:iCs/>
              </w:rPr>
              <w:t>Heti gyakorlatok száma</w:t>
            </w:r>
          </w:p>
        </w:tc>
        <w:tc>
          <w:tcPr>
            <w:tcW w:w="3680" w:type="dxa"/>
            <w:vAlign w:val="center"/>
          </w:tcPr>
          <w:p w14:paraId="15018CDE" w14:textId="45A5CD43" w:rsidR="008A1870" w:rsidRDefault="00AD5F09" w:rsidP="008A1870">
            <w:r>
              <w:t>0</w:t>
            </w:r>
          </w:p>
        </w:tc>
      </w:tr>
      <w:tr w:rsidR="008A1870" w14:paraId="41D6D241" w14:textId="77777777" w:rsidTr="74689579">
        <w:trPr>
          <w:trHeight w:val="66"/>
        </w:trPr>
        <w:tc>
          <w:tcPr>
            <w:tcW w:w="2972" w:type="dxa"/>
            <w:vMerge/>
            <w:vAlign w:val="center"/>
          </w:tcPr>
          <w:p w14:paraId="66F08139" w14:textId="77777777" w:rsidR="008A1870" w:rsidRDefault="008A1870" w:rsidP="008A1870"/>
        </w:tc>
        <w:tc>
          <w:tcPr>
            <w:tcW w:w="2410" w:type="dxa"/>
            <w:shd w:val="clear" w:color="auto" w:fill="E7E6E6" w:themeFill="background2"/>
            <w:vAlign w:val="center"/>
          </w:tcPr>
          <w:p w14:paraId="4FB1C234" w14:textId="5B180C8A" w:rsidR="008A1870" w:rsidRPr="00C57152" w:rsidRDefault="008A1870" w:rsidP="008A1870">
            <w:pPr>
              <w:rPr>
                <w:i/>
                <w:iCs/>
              </w:rPr>
            </w:pPr>
            <w:r w:rsidRPr="00C57152">
              <w:rPr>
                <w:i/>
                <w:iCs/>
              </w:rPr>
              <w:t>Heti laborok száma</w:t>
            </w:r>
          </w:p>
        </w:tc>
        <w:tc>
          <w:tcPr>
            <w:tcW w:w="3680" w:type="dxa"/>
            <w:vAlign w:val="center"/>
          </w:tcPr>
          <w:p w14:paraId="339A4F09" w14:textId="4C3140B4" w:rsidR="008A1870" w:rsidRDefault="008A1870" w:rsidP="008A1870"/>
        </w:tc>
      </w:tr>
      <w:tr w:rsidR="008A1870" w14:paraId="123A946B" w14:textId="77777777" w:rsidTr="74689579">
        <w:trPr>
          <w:trHeight w:val="66"/>
        </w:trPr>
        <w:tc>
          <w:tcPr>
            <w:tcW w:w="2972" w:type="dxa"/>
            <w:vMerge/>
            <w:vAlign w:val="center"/>
          </w:tcPr>
          <w:p w14:paraId="694CD41D" w14:textId="77777777" w:rsidR="008A1870" w:rsidRDefault="008A1870" w:rsidP="008A1870"/>
        </w:tc>
        <w:tc>
          <w:tcPr>
            <w:tcW w:w="2410" w:type="dxa"/>
            <w:shd w:val="clear" w:color="auto" w:fill="E7E6E6" w:themeFill="background2"/>
            <w:vAlign w:val="center"/>
          </w:tcPr>
          <w:p w14:paraId="77EB6307" w14:textId="26C9F12F" w:rsidR="008A1870" w:rsidRPr="00C57152" w:rsidRDefault="008A1870" w:rsidP="008A1870">
            <w:pPr>
              <w:rPr>
                <w:i/>
                <w:iCs/>
              </w:rPr>
            </w:pPr>
            <w:r w:rsidRPr="00C57152">
              <w:rPr>
                <w:i/>
                <w:iCs/>
              </w:rPr>
              <w:t>Típus (félévközi/vizsgás)</w:t>
            </w:r>
          </w:p>
        </w:tc>
        <w:tc>
          <w:tcPr>
            <w:tcW w:w="3680" w:type="dxa"/>
            <w:vAlign w:val="center"/>
          </w:tcPr>
          <w:p w14:paraId="437247D5" w14:textId="54E7A78C" w:rsidR="008A1870" w:rsidRDefault="001C008B" w:rsidP="008A1870">
            <w:r>
              <w:t>f</w:t>
            </w:r>
          </w:p>
        </w:tc>
      </w:tr>
      <w:tr w:rsidR="008A1870" w14:paraId="665ABA81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0554A018" w14:textId="1EB705AD" w:rsidR="008A1870" w:rsidRDefault="008A1870" w:rsidP="008A1870">
            <w:r>
              <w:t>Kreditszám</w:t>
            </w:r>
          </w:p>
        </w:tc>
        <w:tc>
          <w:tcPr>
            <w:tcW w:w="6090" w:type="dxa"/>
            <w:gridSpan w:val="2"/>
            <w:vAlign w:val="center"/>
          </w:tcPr>
          <w:p w14:paraId="1A8E763D" w14:textId="50A251EA" w:rsidR="008A1870" w:rsidRDefault="00572105" w:rsidP="008A1870">
            <w:r>
              <w:t>2</w:t>
            </w:r>
          </w:p>
        </w:tc>
      </w:tr>
      <w:tr w:rsidR="008A1870" w14:paraId="389F4A94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3CB685FF" w14:textId="6FE93250" w:rsidR="008A1870" w:rsidRDefault="008A1870" w:rsidP="008A1870">
            <w:r>
              <w:t>Tárgyat gondozó kar neve</w:t>
            </w:r>
          </w:p>
        </w:tc>
        <w:tc>
          <w:tcPr>
            <w:tcW w:w="6090" w:type="dxa"/>
            <w:gridSpan w:val="2"/>
            <w:vAlign w:val="center"/>
          </w:tcPr>
          <w:p w14:paraId="413F68AB" w14:textId="728B8B36" w:rsidR="008A1870" w:rsidRDefault="00AD5F09" w:rsidP="008A1870">
            <w:r>
              <w:t>Villamosmérnöki és Informatikai Kar</w:t>
            </w:r>
          </w:p>
        </w:tc>
      </w:tr>
      <w:tr w:rsidR="008A1870" w14:paraId="63937CF6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41B1D77B" w14:textId="1D3085DC" w:rsidR="008A1870" w:rsidRDefault="008A1870" w:rsidP="008A1870">
            <w:r>
              <w:t>Tárgyat gondozó tanszék neve</w:t>
            </w:r>
          </w:p>
        </w:tc>
        <w:tc>
          <w:tcPr>
            <w:tcW w:w="6090" w:type="dxa"/>
            <w:gridSpan w:val="2"/>
            <w:vAlign w:val="center"/>
          </w:tcPr>
          <w:p w14:paraId="5EA463BF" w14:textId="6D186FD8" w:rsidR="008A1870" w:rsidRDefault="00AD5F09" w:rsidP="008A1870">
            <w:r>
              <w:t>Elektronikus Eszközök Tanszéke</w:t>
            </w:r>
          </w:p>
        </w:tc>
      </w:tr>
      <w:tr w:rsidR="008A1870" w14:paraId="223460C5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7046F8A5" w14:textId="2DC2FB8D" w:rsidR="008A1870" w:rsidRDefault="008A1870" w:rsidP="008A1870">
            <w:r>
              <w:t>Tantárgyfelelős neve</w:t>
            </w:r>
          </w:p>
        </w:tc>
        <w:tc>
          <w:tcPr>
            <w:tcW w:w="6090" w:type="dxa"/>
            <w:gridSpan w:val="2"/>
            <w:vAlign w:val="center"/>
          </w:tcPr>
          <w:p w14:paraId="6DBDB778" w14:textId="3F3336FC" w:rsidR="008A1870" w:rsidRDefault="00E84583" w:rsidP="008A1870">
            <w:r>
              <w:t xml:space="preserve">Dr. </w:t>
            </w:r>
            <w:proofErr w:type="spellStart"/>
            <w:r>
              <w:t>Poppe</w:t>
            </w:r>
            <w:proofErr w:type="spellEnd"/>
            <w:r>
              <w:t xml:space="preserve"> András, egyetemi tanár, Elektronikus Eszközök Tanszéke</w:t>
            </w:r>
          </w:p>
        </w:tc>
      </w:tr>
      <w:tr w:rsidR="008A1870" w14:paraId="471FFE08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63248CCF" w14:textId="569B695E" w:rsidR="008A1870" w:rsidRDefault="008A1870" w:rsidP="008A1870">
            <w:r>
              <w:t xml:space="preserve">Tárgy </w:t>
            </w:r>
            <w:r w:rsidR="00523A2B">
              <w:t>honlapja</w:t>
            </w:r>
          </w:p>
        </w:tc>
        <w:tc>
          <w:tcPr>
            <w:tcW w:w="6090" w:type="dxa"/>
            <w:gridSpan w:val="2"/>
            <w:vAlign w:val="center"/>
          </w:tcPr>
          <w:p w14:paraId="0C3ACEE6" w14:textId="7E2D6ABA" w:rsidR="008A1870" w:rsidRDefault="008A1870" w:rsidP="008A1870"/>
        </w:tc>
      </w:tr>
      <w:tr w:rsidR="008A1870" w14:paraId="3D0DCC10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10202F13" w14:textId="1BEC209C" w:rsidR="008A1870" w:rsidRDefault="008A1870" w:rsidP="008A1870">
            <w:r>
              <w:t>Tárgy előadói</w:t>
            </w:r>
            <w:r w:rsidR="003C582F">
              <w:br/>
            </w:r>
            <w:r>
              <w:t>(név, beosztás, tanszék)</w:t>
            </w:r>
          </w:p>
        </w:tc>
        <w:tc>
          <w:tcPr>
            <w:tcW w:w="6090" w:type="dxa"/>
            <w:gridSpan w:val="2"/>
            <w:vAlign w:val="center"/>
          </w:tcPr>
          <w:p w14:paraId="3DBAA9B8" w14:textId="4FE27E83" w:rsidR="008A1870" w:rsidRDefault="007C4533" w:rsidP="008A1870">
            <w:r>
              <w:t xml:space="preserve">Dr. </w:t>
            </w:r>
            <w:r w:rsidR="00572105">
              <w:t>Mizsei János</w:t>
            </w:r>
            <w:r>
              <w:t xml:space="preserve">, egyetemi </w:t>
            </w:r>
            <w:r w:rsidR="00572105">
              <w:t>tanár (emeritus)</w:t>
            </w:r>
            <w:r>
              <w:t>, Elektronikus Eszközök Tanszéke</w:t>
            </w:r>
            <w:r>
              <w:br/>
              <w:t xml:space="preserve">Dr. </w:t>
            </w:r>
            <w:r w:rsidR="00572105">
              <w:t xml:space="preserve">Kollár Ernő, </w:t>
            </w:r>
            <w:proofErr w:type="spellStart"/>
            <w:r w:rsidR="00572105">
              <w:t>Semilab</w:t>
            </w:r>
            <w:proofErr w:type="spellEnd"/>
            <w:r w:rsidR="00572105">
              <w:t xml:space="preserve"> RT</w:t>
            </w:r>
          </w:p>
        </w:tc>
      </w:tr>
      <w:tr w:rsidR="008A1870" w14:paraId="321F4C19" w14:textId="77777777" w:rsidTr="74689579">
        <w:tc>
          <w:tcPr>
            <w:tcW w:w="2972" w:type="dxa"/>
            <w:shd w:val="clear" w:color="auto" w:fill="E7E6E6" w:themeFill="background2"/>
            <w:vAlign w:val="center"/>
          </w:tcPr>
          <w:p w14:paraId="701FED12" w14:textId="07F15F8F" w:rsidR="008A1870" w:rsidRDefault="008A1870" w:rsidP="008A1870">
            <w:r>
              <w:t>A tantárgy az alábbi témakörök ismeretére épít</w:t>
            </w:r>
          </w:p>
        </w:tc>
        <w:tc>
          <w:tcPr>
            <w:tcW w:w="6090" w:type="dxa"/>
            <w:gridSpan w:val="2"/>
            <w:vAlign w:val="center"/>
          </w:tcPr>
          <w:p w14:paraId="13D6CA65" w14:textId="7E3C0E2B" w:rsidR="008A1870" w:rsidRPr="00D95F8E" w:rsidRDefault="00D95F8E" w:rsidP="008A1870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Elektronika</w:t>
            </w:r>
            <w:r w:rsidR="00572105">
              <w:rPr>
                <w:rFonts w:eastAsia="Times New Roman"/>
                <w:lang w:eastAsia="en-GB"/>
              </w:rPr>
              <w:t>, Mikroelektronika</w:t>
            </w:r>
            <w:r w:rsidR="00F14740">
              <w:rPr>
                <w:rFonts w:eastAsia="Times New Roman"/>
                <w:lang w:eastAsia="en-GB"/>
              </w:rPr>
              <w:t>, Fizika</w:t>
            </w:r>
          </w:p>
        </w:tc>
      </w:tr>
      <w:tr w:rsidR="008A1870" w14:paraId="4313983D" w14:textId="77777777" w:rsidTr="74689579">
        <w:trPr>
          <w:trHeight w:val="132"/>
        </w:trPr>
        <w:tc>
          <w:tcPr>
            <w:tcW w:w="2972" w:type="dxa"/>
            <w:vMerge w:val="restart"/>
            <w:shd w:val="clear" w:color="auto" w:fill="E7E6E6" w:themeFill="background2"/>
            <w:vAlign w:val="center"/>
          </w:tcPr>
          <w:p w14:paraId="52D44FE7" w14:textId="768006E6" w:rsidR="008A1870" w:rsidRDefault="008A1870" w:rsidP="008A1870">
            <w:r>
              <w:t>Előtanulmányi rend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8B92D13" w14:textId="6FBA9A53" w:rsidR="008A1870" w:rsidRPr="00C57152" w:rsidRDefault="008A1870" w:rsidP="008A1870">
            <w:pPr>
              <w:rPr>
                <w:i/>
                <w:iCs/>
              </w:rPr>
            </w:pPr>
            <w:r w:rsidRPr="00C57152">
              <w:rPr>
                <w:i/>
                <w:iCs/>
              </w:rPr>
              <w:t>Kötelező</w:t>
            </w:r>
          </w:p>
        </w:tc>
        <w:tc>
          <w:tcPr>
            <w:tcW w:w="3680" w:type="dxa"/>
            <w:vAlign w:val="center"/>
          </w:tcPr>
          <w:p w14:paraId="360A455C" w14:textId="4F8B93FD" w:rsidR="008A1870" w:rsidRDefault="008A1870" w:rsidP="008A1870"/>
        </w:tc>
      </w:tr>
      <w:tr w:rsidR="008A1870" w14:paraId="01AA15C9" w14:textId="77777777" w:rsidTr="74689579">
        <w:trPr>
          <w:trHeight w:val="132"/>
        </w:trPr>
        <w:tc>
          <w:tcPr>
            <w:tcW w:w="2972" w:type="dxa"/>
            <w:vMerge/>
          </w:tcPr>
          <w:p w14:paraId="226BEB07" w14:textId="77777777" w:rsidR="008A1870" w:rsidRDefault="008A1870" w:rsidP="008A1870"/>
        </w:tc>
        <w:tc>
          <w:tcPr>
            <w:tcW w:w="2410" w:type="dxa"/>
            <w:shd w:val="clear" w:color="auto" w:fill="E7E6E6" w:themeFill="background2"/>
            <w:vAlign w:val="center"/>
          </w:tcPr>
          <w:p w14:paraId="4C50B70F" w14:textId="06E9F2A4" w:rsidR="008A1870" w:rsidRPr="00C57152" w:rsidRDefault="008A1870" w:rsidP="008A1870">
            <w:pPr>
              <w:rPr>
                <w:i/>
                <w:iCs/>
              </w:rPr>
            </w:pPr>
            <w:r w:rsidRPr="00C57152">
              <w:rPr>
                <w:i/>
                <w:iCs/>
              </w:rPr>
              <w:t>Ajánlott</w:t>
            </w:r>
          </w:p>
        </w:tc>
        <w:tc>
          <w:tcPr>
            <w:tcW w:w="3680" w:type="dxa"/>
            <w:vAlign w:val="center"/>
          </w:tcPr>
          <w:p w14:paraId="21241E46" w14:textId="52F4F71F" w:rsidR="008A1870" w:rsidRDefault="008A1870" w:rsidP="008A1870"/>
        </w:tc>
      </w:tr>
    </w:tbl>
    <w:p w14:paraId="3D71268C" w14:textId="1697C796" w:rsidR="00A7795F" w:rsidRDefault="00A7795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063EA" w14:paraId="59FA6326" w14:textId="77777777" w:rsidTr="009762B1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7EA137D" w14:textId="00D1A2B3" w:rsidR="001063EA" w:rsidRDefault="001063EA">
            <w:r>
              <w:t>A tantárgy célkitűzése</w:t>
            </w:r>
          </w:p>
        </w:tc>
      </w:tr>
      <w:tr w:rsidR="001063EA" w14:paraId="6B67D322" w14:textId="77777777" w:rsidTr="000A1D5D">
        <w:trPr>
          <w:trHeight w:val="567"/>
        </w:trPr>
        <w:tc>
          <w:tcPr>
            <w:tcW w:w="9062" w:type="dxa"/>
            <w:gridSpan w:val="2"/>
            <w:vAlign w:val="center"/>
          </w:tcPr>
          <w:p w14:paraId="26502352" w14:textId="0472D6AF" w:rsidR="001063EA" w:rsidRPr="00E84583" w:rsidRDefault="00177E7C" w:rsidP="00E84583">
            <w:pPr>
              <w:ind w:firstLine="708"/>
              <w:jc w:val="both"/>
            </w:pPr>
            <w:r>
              <w:t>A hallgatók látókörének szélesítése a</w:t>
            </w:r>
            <w:r w:rsidR="00572105">
              <w:t>z elektronika történetének megismertetésével</w:t>
            </w:r>
            <w:r>
              <w:t>.</w:t>
            </w:r>
            <w:r w:rsidR="00572105">
              <w:t xml:space="preserve"> </w:t>
            </w:r>
            <w:r w:rsidR="00A912A7">
              <w:t>A</w:t>
            </w:r>
            <w:r w:rsidR="00572105">
              <w:t xml:space="preserve"> műszaki fejlődés ívének felvázolás</w:t>
            </w:r>
            <w:r w:rsidR="00A912A7">
              <w:t>ával</w:t>
            </w:r>
            <w:r w:rsidR="00572105">
              <w:t xml:space="preserve"> rámutat</w:t>
            </w:r>
            <w:r w:rsidR="00D862A8">
              <w:t>ás</w:t>
            </w:r>
            <w:r w:rsidR="00572105">
              <w:t xml:space="preserve"> az egyes eszközök, alkatrészek, és elektronikus berendezések evolúciójára, érintve a működés alapjait adó alapvető fizikai jelenségek</w:t>
            </w:r>
            <w:r w:rsidR="001D68A9">
              <w:t>et is</w:t>
            </w:r>
            <w:r w:rsidR="00572105">
              <w:t xml:space="preserve">. A technikatörténet megismerése, a történelembe való beágyazása egyben szemlélteti a fejlődés és a fejlesztés során érvényesülő általános tudományos, műszaki és gazdasági </w:t>
            </w:r>
            <w:r w:rsidR="00D862A8">
              <w:t xml:space="preserve">hajtóerőket, </w:t>
            </w:r>
            <w:r w:rsidR="00572105">
              <w:t>elveket</w:t>
            </w:r>
            <w:r w:rsidR="00E84583">
              <w:t>, a műszaki fejlődés hatásait a társadalomra, a kultúrára.</w:t>
            </w:r>
          </w:p>
        </w:tc>
      </w:tr>
      <w:tr w:rsidR="001063EA" w14:paraId="03AF0AD4" w14:textId="77777777" w:rsidTr="009762B1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7019B49" w14:textId="1E49357C" w:rsidR="001063EA" w:rsidRDefault="001063EA">
            <w:r>
              <w:t>Az előadások részletes tematikája</w:t>
            </w:r>
          </w:p>
        </w:tc>
      </w:tr>
      <w:tr w:rsidR="001063EA" w14:paraId="46140E9E" w14:textId="77777777" w:rsidTr="000A1D5D">
        <w:trPr>
          <w:trHeight w:val="567"/>
        </w:trPr>
        <w:tc>
          <w:tcPr>
            <w:tcW w:w="9062" w:type="dxa"/>
            <w:gridSpan w:val="2"/>
            <w:vAlign w:val="center"/>
          </w:tcPr>
          <w:p w14:paraId="10B6E82C" w14:textId="77777777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Az elektronika előtti korszak. Villamos jelenségek </w:t>
            </w:r>
            <w:r w:rsidR="00A912A7">
              <w:t xml:space="preserve">felismerése </w:t>
            </w:r>
            <w:r>
              <w:t xml:space="preserve">az ókorban, fizikai alapokon nyugvó találmányok a középkorban, az áram, a feszültség, az ellenállás, a kapacitás, az induktivitás fogalmainak kialakulása. </w:t>
            </w:r>
          </w:p>
          <w:p w14:paraId="2C823E86" w14:textId="10EDDFFF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Galvani, Volta, Faraday, Oersted, Ampere, Maxwell munkássága</w:t>
            </w:r>
            <w:r w:rsidR="00A912A7">
              <w:t>, a villamosság tudományos alapokra helyezése</w:t>
            </w:r>
            <w:r>
              <w:t xml:space="preserve">. </w:t>
            </w:r>
            <w:r>
              <w:tab/>
            </w:r>
          </w:p>
          <w:p w14:paraId="0DFED4DD" w14:textId="7432F6F8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Az elektronikát megalapozó találmányok a XIX. század végén, a XX. század elején: </w:t>
            </w:r>
            <w:r w:rsidR="001D68A9">
              <w:t xml:space="preserve">elektromechanika, </w:t>
            </w:r>
            <w:r w:rsidR="005B13DB">
              <w:t xml:space="preserve">szikratávíró, </w:t>
            </w:r>
            <w:r>
              <w:t xml:space="preserve">rádió, izzólámpa, elektroncső. </w:t>
            </w:r>
          </w:p>
          <w:p w14:paraId="7B098C19" w14:textId="53F58BBE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 fejlődés visszahatása a fizikára: a kvantummechanika és a szilárdtestfizika fejlődése. Az elektronikus erősítés, rezgéskeltés kifejlesztése, a vákuum-elektronika korszaka. </w:t>
            </w:r>
          </w:p>
          <w:p w14:paraId="1776E179" w14:textId="2B0457F3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 rádió és televízió műsorszórás, a korai készülékek konstrukciós elvei. </w:t>
            </w:r>
            <w:r w:rsidR="005B13DB">
              <w:t>A rádióamatőrök fejlesztési hozzájárulása</w:t>
            </w:r>
            <w:r w:rsidR="001D68A9">
              <w:t>, a rádióhullámok terjedési tulajdonságainak felismerése</w:t>
            </w:r>
            <w:r w:rsidR="005B13DB">
              <w:t xml:space="preserve">. </w:t>
            </w:r>
          </w:p>
          <w:p w14:paraId="152DA40A" w14:textId="548BEFAF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 program vezérelt, elektronikus, digitális számítógép megjelenése és hatása a tudományra és technológiára. </w:t>
            </w:r>
          </w:p>
          <w:p w14:paraId="60517184" w14:textId="133E1B50" w:rsidR="005B13DB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 félvezető-elektronika korszaka: </w:t>
            </w:r>
            <w:r w:rsidR="005B13DB">
              <w:t xml:space="preserve">a „tranzisztor-hatás” felfedezése, a </w:t>
            </w:r>
            <w:r>
              <w:t>bipoláris tranzisztorok</w:t>
            </w:r>
            <w:r w:rsidR="005B13DB">
              <w:t xml:space="preserve"> kifejlesztésének lépései.</w:t>
            </w:r>
          </w:p>
          <w:p w14:paraId="3AFFDFF9" w14:textId="7F901798" w:rsidR="00B5118A" w:rsidRDefault="005B13DB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lastRenderedPageBreak/>
              <w:t>A félvezető technológia fejlődése:</w:t>
            </w:r>
            <w:r w:rsidR="00D862A8">
              <w:t xml:space="preserve"> </w:t>
            </w:r>
            <w:proofErr w:type="spellStart"/>
            <w:r w:rsidR="00D862A8">
              <w:t>térvezérelt</w:t>
            </w:r>
            <w:proofErr w:type="spellEnd"/>
            <w:r w:rsidR="00D862A8">
              <w:t xml:space="preserve"> eszközök. A </w:t>
            </w:r>
            <w:proofErr w:type="spellStart"/>
            <w:r w:rsidR="0004268A">
              <w:t>planár</w:t>
            </w:r>
            <w:proofErr w:type="spellEnd"/>
            <w:r w:rsidR="0004268A">
              <w:t xml:space="preserve"> technológia és a </w:t>
            </w:r>
            <w:r w:rsidR="00D862A8">
              <w:t xml:space="preserve">monolit integráció </w:t>
            </w:r>
            <w:r>
              <w:t>megjelenése</w:t>
            </w:r>
            <w:r w:rsidR="00D862A8">
              <w:t xml:space="preserve"> és hatása az elektronikára, számítástechnikára. </w:t>
            </w:r>
          </w:p>
          <w:p w14:paraId="07FD0678" w14:textId="28F62D0E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 VLSI technika, technológiák, Moore törvény, az alkatrészek méretcsökkentése, </w:t>
            </w:r>
            <w:proofErr w:type="spellStart"/>
            <w:r>
              <w:t>nano</w:t>
            </w:r>
            <w:proofErr w:type="spellEnd"/>
            <w:r>
              <w:t xml:space="preserve">-elektronika. </w:t>
            </w:r>
            <w:r w:rsidR="001D68A9">
              <w:t xml:space="preserve">A fejlődés alapvető fizikai jelenségeken alapuló korlátai (méret, sebesség, alkatrészsűrűség). </w:t>
            </w:r>
          </w:p>
          <w:p w14:paraId="13BB0806" w14:textId="05A7420C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 digitalizáció, mint világjelenség, visszahatása technológiai fejlődésre, </w:t>
            </w:r>
            <w:r w:rsidR="009D328F">
              <w:t xml:space="preserve">digitális áramkör generációk, </w:t>
            </w:r>
            <w:r>
              <w:t xml:space="preserve">az analóg elektronika </w:t>
            </w:r>
            <w:r w:rsidR="005B13DB">
              <w:t xml:space="preserve">viszonylagos </w:t>
            </w:r>
            <w:r>
              <w:t xml:space="preserve">visszaszorulása. </w:t>
            </w:r>
          </w:p>
          <w:p w14:paraId="5F9F9491" w14:textId="77777777" w:rsidR="00B5118A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A félvezetők térhódítása</w:t>
            </w:r>
            <w:r w:rsidR="00B5118A">
              <w:t>, az alkalmazások kiszélesedése a</w:t>
            </w:r>
            <w:r>
              <w:t xml:space="preserve"> XXI. században</w:t>
            </w:r>
            <w:r w:rsidR="00B5118A">
              <w:t>: energetika, világítástechnika, teljesítmény elektronika.</w:t>
            </w:r>
          </w:p>
          <w:p w14:paraId="73188FFE" w14:textId="73387A3A" w:rsidR="00D862A8" w:rsidRDefault="00D862A8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Magyar tudományos és műszaki hozzájárulás, ipari, kutatóintézeti háttér, magyarországi eredmények az elektrotechnika és az elektronika fejlődésében (dinamó, transzformátor, rádiótechnika, félvezetők, számítógép, mikroprocesszor). </w:t>
            </w:r>
          </w:p>
          <w:p w14:paraId="58B60811" w14:textId="140A4D10" w:rsidR="005B13DB" w:rsidRDefault="005B13DB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 xml:space="preserve">Az ember-gép kommunikáció eszközeinek fejlődése a telextől a LED panelekig. </w:t>
            </w:r>
          </w:p>
          <w:p w14:paraId="649AFED4" w14:textId="646D5506" w:rsidR="00E84583" w:rsidRDefault="00E84583" w:rsidP="00B5118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Az elektronika</w:t>
            </w:r>
            <w:r w:rsidR="006E24DD">
              <w:t xml:space="preserve"> és a kommunikáció</w:t>
            </w:r>
            <w:r>
              <w:t xml:space="preserve"> fejlődésének </w:t>
            </w:r>
            <w:r w:rsidR="006E24DD">
              <w:t xml:space="preserve">globális és lokális </w:t>
            </w:r>
            <w:r>
              <w:t>társadalmi</w:t>
            </w:r>
            <w:r w:rsidR="006E24DD">
              <w:t xml:space="preserve">-gazdasági </w:t>
            </w:r>
            <w:r>
              <w:t>hatásai</w:t>
            </w:r>
            <w:r w:rsidR="0004268A">
              <w:t xml:space="preserve">, a mobil kommunikáció technológiai feltételei és kialakulása. </w:t>
            </w:r>
          </w:p>
          <w:p w14:paraId="0F2CD5D5" w14:textId="410FBD54" w:rsidR="00F57208" w:rsidRPr="00D862A8" w:rsidRDefault="00F57208" w:rsidP="00D862A8">
            <w:pPr>
              <w:pStyle w:val="Listaszerbekezds"/>
              <w:tabs>
                <w:tab w:val="left" w:pos="458"/>
              </w:tabs>
              <w:ind w:left="458"/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1063EA" w14:paraId="5B8F6BDE" w14:textId="77777777" w:rsidTr="009762B1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B648D58" w14:textId="7E49F769" w:rsidR="001063EA" w:rsidRDefault="001063EA">
            <w:r>
              <w:lastRenderedPageBreak/>
              <w:t>A gyakorlatok/laborok részletes tematikája</w:t>
            </w:r>
          </w:p>
        </w:tc>
      </w:tr>
      <w:tr w:rsidR="001063EA" w14:paraId="06B7BE3C" w14:textId="77777777" w:rsidTr="009762B1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8CAC38" w14:textId="3A11D2CE" w:rsidR="001063EA" w:rsidRDefault="001063EA">
            <w:r>
              <w:t>A tantárgy oktatásának módja (előadás, gyakorlat, laboratórium)</w:t>
            </w:r>
          </w:p>
        </w:tc>
      </w:tr>
      <w:tr w:rsidR="001063EA" w14:paraId="19226E20" w14:textId="77777777" w:rsidTr="000A1D5D">
        <w:trPr>
          <w:trHeight w:val="567"/>
        </w:trPr>
        <w:tc>
          <w:tcPr>
            <w:tcW w:w="9062" w:type="dxa"/>
            <w:gridSpan w:val="2"/>
            <w:vAlign w:val="center"/>
          </w:tcPr>
          <w:p w14:paraId="6FB54B9B" w14:textId="5AD25BCC" w:rsidR="001063EA" w:rsidRPr="006E24DD" w:rsidRDefault="007A4144" w:rsidP="006E24DD">
            <w:pPr>
              <w:rPr>
                <w:bCs/>
              </w:rPr>
            </w:pPr>
            <w:r w:rsidRPr="007A4144">
              <w:rPr>
                <w:bCs/>
              </w:rPr>
              <w:t>A tantárgy elméleti anyagát a 2 óra/hét kiméretű előadásokon ismertetjük</w:t>
            </w:r>
            <w:r w:rsidR="006E24DD">
              <w:rPr>
                <w:bCs/>
              </w:rPr>
              <w:t xml:space="preserve">, az anyaghoz kapcsolódó, lényeges részletek a megadott szakirodalomból sajátíthatók el. </w:t>
            </w:r>
          </w:p>
        </w:tc>
      </w:tr>
      <w:tr w:rsidR="001063EA" w14:paraId="37521F3F" w14:textId="77777777" w:rsidTr="009762B1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C34F971" w14:textId="11628244" w:rsidR="001063EA" w:rsidRDefault="001063EA">
            <w:r>
              <w:t>Követelmények</w:t>
            </w:r>
          </w:p>
        </w:tc>
      </w:tr>
      <w:tr w:rsidR="001063EA" w14:paraId="329CA139" w14:textId="77777777" w:rsidTr="009762B1">
        <w:trPr>
          <w:trHeight w:val="132"/>
        </w:trPr>
        <w:tc>
          <w:tcPr>
            <w:tcW w:w="2405" w:type="dxa"/>
            <w:shd w:val="clear" w:color="auto" w:fill="E7E6E6" w:themeFill="background2"/>
            <w:vAlign w:val="center"/>
          </w:tcPr>
          <w:p w14:paraId="13EA1D05" w14:textId="328DE97F" w:rsidR="001063EA" w:rsidRPr="00C57152" w:rsidRDefault="001063EA" w:rsidP="008A1870">
            <w:pPr>
              <w:ind w:left="113"/>
              <w:rPr>
                <w:i/>
                <w:iCs/>
              </w:rPr>
            </w:pPr>
            <w:r w:rsidRPr="00C57152">
              <w:rPr>
                <w:i/>
                <w:iCs/>
              </w:rPr>
              <w:t>Szorgalmi időszakban</w:t>
            </w:r>
          </w:p>
        </w:tc>
        <w:tc>
          <w:tcPr>
            <w:tcW w:w="6657" w:type="dxa"/>
            <w:vAlign w:val="center"/>
          </w:tcPr>
          <w:p w14:paraId="4BE4E17A" w14:textId="7263E128" w:rsidR="009E178B" w:rsidRPr="009E178B" w:rsidRDefault="009E178B" w:rsidP="009E178B">
            <w:r w:rsidRPr="009E178B">
              <w:t xml:space="preserve">Az </w:t>
            </w:r>
            <w:r w:rsidR="001C008B">
              <w:t xml:space="preserve">érdemjegy </w:t>
            </w:r>
            <w:r w:rsidRPr="009E178B">
              <w:t>megszerzésének feltétele:</w:t>
            </w:r>
          </w:p>
          <w:p w14:paraId="3EF32D2E" w14:textId="77777777" w:rsidR="003C582F" w:rsidRDefault="009E178B" w:rsidP="001C008B">
            <w:pPr>
              <w:numPr>
                <w:ilvl w:val="0"/>
                <w:numId w:val="6"/>
              </w:numPr>
            </w:pPr>
            <w:r w:rsidRPr="009E178B">
              <w:t>A szorgalm</w:t>
            </w:r>
            <w:r w:rsidR="001C008B">
              <w:t xml:space="preserve">i időszak alatt egy alkalommal </w:t>
            </w:r>
            <w:r w:rsidRPr="009E178B">
              <w:t>nagy zárthely</w:t>
            </w:r>
            <w:r w:rsidR="001C008B">
              <w:t>i dolgozatot íratunk, amely az anyag jelentős részének ismeretét ellenőrzi. Az érdemjegy megszerzésének</w:t>
            </w:r>
            <w:r w:rsidRPr="009E178B">
              <w:t xml:space="preserve"> feltétele ennek legalább elégséges (2) szintű teljesítése</w:t>
            </w:r>
            <w:r w:rsidR="001C008B">
              <w:t>.</w:t>
            </w:r>
          </w:p>
          <w:p w14:paraId="218F087C" w14:textId="64B23BE0" w:rsidR="001C008B" w:rsidRDefault="004D4F32" w:rsidP="004D4F32">
            <w:pPr>
              <w:numPr>
                <w:ilvl w:val="0"/>
                <w:numId w:val="6"/>
              </w:numPr>
            </w:pPr>
            <w:r>
              <w:t>Az előadások időpontjában</w:t>
            </w:r>
            <w:r w:rsidR="005C1F80">
              <w:t xml:space="preserve"> legalább</w:t>
            </w:r>
            <w:r>
              <w:t xml:space="preserve"> 3 kis zárhelyi jellegű kvíz alkalom lesz. A kvíz</w:t>
            </w:r>
            <w:r w:rsidR="005C1F80">
              <w:t>en a pontszám 80% fölötti teljesítése</w:t>
            </w:r>
            <w:r>
              <w:t xml:space="preserve"> </w:t>
            </w:r>
            <w:r w:rsidR="005C1F80">
              <w:t>egy jeggyel</w:t>
            </w:r>
            <w:r>
              <w:t xml:space="preserve"> javít</w:t>
            </w:r>
            <w:r w:rsidR="005C1F80">
              <w:t>ja</w:t>
            </w:r>
            <w:r>
              <w:t xml:space="preserve"> a</w:t>
            </w:r>
            <w:r w:rsidR="005C1F80">
              <w:t>z</w:t>
            </w:r>
            <w:r>
              <w:t xml:space="preserve"> érdemjegyet. </w:t>
            </w:r>
          </w:p>
          <w:p w14:paraId="42903DB8" w14:textId="3D1DCE1F" w:rsidR="004D4F32" w:rsidRDefault="004D4F32" w:rsidP="004D4F32">
            <w:pPr>
              <w:numPr>
                <w:ilvl w:val="0"/>
                <w:numId w:val="6"/>
              </w:numPr>
            </w:pPr>
            <w:r>
              <w:t>A</w:t>
            </w:r>
            <w:r w:rsidR="005C1F80">
              <w:t>z</w:t>
            </w:r>
            <w:r>
              <w:t xml:space="preserve"> érdemjegy szóbeli beszélgetésen való részvétellel a</w:t>
            </w:r>
            <w:r w:rsidR="00BD0853">
              <w:t xml:space="preserve"> pótlási héten módosulhat</w:t>
            </w:r>
            <w:r>
              <w:t xml:space="preserve">. </w:t>
            </w:r>
          </w:p>
        </w:tc>
      </w:tr>
      <w:tr w:rsidR="001063EA" w14:paraId="694F146A" w14:textId="77777777" w:rsidTr="009762B1">
        <w:trPr>
          <w:trHeight w:val="132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EE5A32A" w14:textId="1F3AD1B6" w:rsidR="001063EA" w:rsidRPr="00C57152" w:rsidRDefault="001063EA" w:rsidP="008A1870">
            <w:pPr>
              <w:ind w:left="113"/>
              <w:rPr>
                <w:i/>
                <w:iCs/>
              </w:rPr>
            </w:pPr>
            <w:r w:rsidRPr="00C57152">
              <w:rPr>
                <w:i/>
                <w:iCs/>
              </w:rPr>
              <w:t>Vizsgaidőszakban</w:t>
            </w:r>
          </w:p>
        </w:tc>
        <w:tc>
          <w:tcPr>
            <w:tcW w:w="6657" w:type="dxa"/>
            <w:vAlign w:val="center"/>
          </w:tcPr>
          <w:p w14:paraId="456C5D96" w14:textId="56138C6F" w:rsidR="003F0EE4" w:rsidRDefault="003F0EE4" w:rsidP="00D862A8">
            <w:pPr>
              <w:numPr>
                <w:ilvl w:val="0"/>
                <w:numId w:val="10"/>
              </w:numPr>
            </w:pPr>
          </w:p>
        </w:tc>
      </w:tr>
      <w:tr w:rsidR="001063EA" w14:paraId="4DA552A6" w14:textId="77777777" w:rsidTr="009762B1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0DBE03D2" w14:textId="3AB33230" w:rsidR="001063EA" w:rsidRDefault="00993DA3">
            <w:r>
              <w:t>Pótlási lehetőségek</w:t>
            </w:r>
          </w:p>
        </w:tc>
      </w:tr>
      <w:tr w:rsidR="001063EA" w14:paraId="586A157D" w14:textId="77777777" w:rsidTr="000A1D5D">
        <w:trPr>
          <w:trHeight w:val="567"/>
        </w:trPr>
        <w:tc>
          <w:tcPr>
            <w:tcW w:w="9062" w:type="dxa"/>
            <w:gridSpan w:val="2"/>
            <w:vAlign w:val="center"/>
          </w:tcPr>
          <w:p w14:paraId="3A689006" w14:textId="53CA63F7" w:rsidR="001063EA" w:rsidRDefault="00041C19">
            <w:r w:rsidRPr="00117EDE">
              <w:t xml:space="preserve">A szorgalmi időszakban lehetőséget biztosítunk a nagy ZH pótlására. </w:t>
            </w:r>
            <w:r>
              <w:t>További pótlási lehetőség (pl. pót-pót ZH</w:t>
            </w:r>
            <w:r w:rsidR="004D4F32">
              <w:t>, pót kvíz lehetőség</w:t>
            </w:r>
            <w:r>
              <w:t>) nem áll rendelkezésre.</w:t>
            </w:r>
          </w:p>
        </w:tc>
      </w:tr>
      <w:tr w:rsidR="00993DA3" w14:paraId="3041A124" w14:textId="77777777" w:rsidTr="009762B1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075DB050" w14:textId="5D81F947" w:rsidR="00993DA3" w:rsidRDefault="00993DA3">
            <w:r>
              <w:t>Konzultációs lehetőségek</w:t>
            </w:r>
          </w:p>
        </w:tc>
      </w:tr>
      <w:tr w:rsidR="00993DA3" w14:paraId="402525BF" w14:textId="77777777" w:rsidTr="000A1D5D">
        <w:trPr>
          <w:trHeight w:val="567"/>
        </w:trPr>
        <w:tc>
          <w:tcPr>
            <w:tcW w:w="9062" w:type="dxa"/>
            <w:gridSpan w:val="2"/>
            <w:vAlign w:val="center"/>
          </w:tcPr>
          <w:p w14:paraId="156E3648" w14:textId="19386EB7" w:rsidR="00993DA3" w:rsidRDefault="00AE64DC">
            <w:r w:rsidRPr="00117EDE">
              <w:rPr>
                <w:rFonts w:eastAsia="Times New Roman"/>
                <w:lang w:eastAsia="en-GB"/>
              </w:rPr>
              <w:t>A tárgyból igény szerint konzultációt tartunk</w:t>
            </w:r>
            <w:r w:rsidR="00D862A8">
              <w:rPr>
                <w:rFonts w:eastAsia="Times New Roman"/>
                <w:lang w:eastAsia="en-GB"/>
              </w:rPr>
              <w:t>, jelenléti, vagy online formában</w:t>
            </w:r>
            <w:r w:rsidR="00A912A7">
              <w:rPr>
                <w:rFonts w:eastAsia="Times New Roman"/>
                <w:lang w:eastAsia="en-GB"/>
              </w:rPr>
              <w:t>.</w:t>
            </w:r>
          </w:p>
        </w:tc>
      </w:tr>
      <w:tr w:rsidR="00993DA3" w14:paraId="73FCA93D" w14:textId="77777777" w:rsidTr="009762B1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5C9A647" w14:textId="53FFD9FB" w:rsidR="00993DA3" w:rsidRDefault="00993DA3">
            <w:r>
              <w:t>Jegyzet, tankönyv, felhasználható irodalom</w:t>
            </w:r>
          </w:p>
        </w:tc>
      </w:tr>
      <w:tr w:rsidR="00993DA3" w14:paraId="1E0845A0" w14:textId="77777777" w:rsidTr="000A1D5D">
        <w:trPr>
          <w:trHeight w:val="567"/>
        </w:trPr>
        <w:tc>
          <w:tcPr>
            <w:tcW w:w="9062" w:type="dxa"/>
            <w:gridSpan w:val="2"/>
            <w:vAlign w:val="center"/>
          </w:tcPr>
          <w:p w14:paraId="49606E4A" w14:textId="77777777" w:rsidR="00E84583" w:rsidRDefault="00D862A8" w:rsidP="00D862A8">
            <w:r>
              <w:t xml:space="preserve">Simonyi Károly: A fizika kultúrtörténete, </w:t>
            </w:r>
            <w:r w:rsidR="00E84583">
              <w:t xml:space="preserve">Akadémiai kiadó, 2020., </w:t>
            </w:r>
          </w:p>
          <w:p w14:paraId="5F58E509" w14:textId="0A9336D1" w:rsidR="00993DA3" w:rsidRDefault="004357A9" w:rsidP="00D862A8">
            <w:hyperlink r:id="rId8" w:history="1">
              <w:r w:rsidR="00E84583" w:rsidRPr="00566426">
                <w:rPr>
                  <w:rStyle w:val="Hiperhivatkozs"/>
                </w:rPr>
                <w:t>https://mersz.hu/simonyi-a-fizika-kulturtortenete</w:t>
              </w:r>
            </w:hyperlink>
          </w:p>
          <w:p w14:paraId="4CAAB383" w14:textId="1FB99067" w:rsidR="00E84583" w:rsidRDefault="00E84583" w:rsidP="00D862A8">
            <w:r>
              <w:t xml:space="preserve">Az </w:t>
            </w:r>
            <w:proofErr w:type="spellStart"/>
            <w:r>
              <w:t>elődások</w:t>
            </w:r>
            <w:proofErr w:type="spellEnd"/>
            <w:r>
              <w:t xml:space="preserve"> anyagai és a feldolgozandó szakirodalom a </w:t>
            </w:r>
          </w:p>
          <w:p w14:paraId="0389F903" w14:textId="5EC9D3A7" w:rsidR="00E84583" w:rsidRDefault="004357A9" w:rsidP="00D862A8">
            <w:hyperlink r:id="rId9" w:history="1">
              <w:r w:rsidR="00844CBB" w:rsidRPr="00566426">
                <w:rPr>
                  <w:rStyle w:val="Hiperhivatkozs"/>
                </w:rPr>
                <w:t>www.eet.bme.hu/~mizsei/Tranzisztori</w:t>
              </w:r>
            </w:hyperlink>
          </w:p>
          <w:p w14:paraId="6003D675" w14:textId="77777777" w:rsidR="00E84583" w:rsidRDefault="00E84583" w:rsidP="00D862A8">
            <w:r>
              <w:t xml:space="preserve">címen hozzáférhető. </w:t>
            </w:r>
          </w:p>
          <w:p w14:paraId="1C55AE31" w14:textId="10DAAC2F" w:rsidR="004357A9" w:rsidRPr="009C4784" w:rsidRDefault="004357A9" w:rsidP="00D862A8">
            <w:hyperlink r:id="rId10" w:history="1">
              <w:r w:rsidRPr="004357A9">
                <w:rPr>
                  <w:rStyle w:val="Hiperhivatkozs"/>
                </w:rPr>
                <w:t xml:space="preserve">"The </w:t>
              </w:r>
              <w:proofErr w:type="spellStart"/>
              <w:r w:rsidRPr="004357A9">
                <w:rPr>
                  <w:rStyle w:val="Hiperhivatkozs"/>
                </w:rPr>
                <w:t>Lightning</w:t>
              </w:r>
              <w:proofErr w:type="spellEnd"/>
              <w:r w:rsidRPr="004357A9">
                <w:rPr>
                  <w:rStyle w:val="Hiperhivatkozs"/>
                </w:rPr>
                <w:t xml:space="preserve"> </w:t>
              </w:r>
              <w:proofErr w:type="spellStart"/>
              <w:r w:rsidRPr="004357A9">
                <w:rPr>
                  <w:rStyle w:val="Hiperhivatkozs"/>
                </w:rPr>
                <w:t>Tamers</w:t>
              </w:r>
              <w:proofErr w:type="spellEnd"/>
              <w:r w:rsidRPr="004357A9">
                <w:rPr>
                  <w:rStyle w:val="Hiperhivatkozs"/>
                </w:rPr>
                <w:t xml:space="preserve">": A </w:t>
              </w:r>
              <w:proofErr w:type="spellStart"/>
              <w:r w:rsidRPr="004357A9">
                <w:rPr>
                  <w:rStyle w:val="Hiperhivatkozs"/>
                </w:rPr>
                <w:t>History</w:t>
              </w:r>
              <w:proofErr w:type="spellEnd"/>
              <w:r w:rsidRPr="004357A9">
                <w:rPr>
                  <w:rStyle w:val="Hiperhivatkozs"/>
                </w:rPr>
                <w:t xml:space="preserve"> of </w:t>
              </w:r>
              <w:proofErr w:type="spellStart"/>
              <w:r w:rsidRPr="004357A9">
                <w:rPr>
                  <w:rStyle w:val="Hiperhivatkozs"/>
                </w:rPr>
                <w:t>Electricity</w:t>
              </w:r>
              <w:proofErr w:type="spellEnd"/>
              <w:r w:rsidRPr="004357A9">
                <w:rPr>
                  <w:rStyle w:val="Hiperhivatkozs"/>
                </w:rPr>
                <w:t xml:space="preserve"> - YouTube</w:t>
              </w:r>
            </w:hyperlink>
          </w:p>
        </w:tc>
      </w:tr>
    </w:tbl>
    <w:p w14:paraId="760D2AE5" w14:textId="0D469DD9" w:rsidR="00993DA3" w:rsidRDefault="00993DA3" w:rsidP="00FE2475">
      <w:pPr>
        <w:keepNext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2552"/>
      </w:tblGrid>
      <w:tr w:rsidR="00601D83" w14:paraId="2DA336D8" w14:textId="77777777" w:rsidTr="00601D83">
        <w:tc>
          <w:tcPr>
            <w:tcW w:w="5949" w:type="dxa"/>
            <w:gridSpan w:val="2"/>
            <w:shd w:val="clear" w:color="auto" w:fill="E7E6E6" w:themeFill="background2"/>
            <w:vAlign w:val="center"/>
          </w:tcPr>
          <w:p w14:paraId="504CCEB8" w14:textId="6922383D" w:rsidR="00601D83" w:rsidRDefault="00601D83">
            <w:r>
              <w:t>A tantárgy elvégzéséhez átlagosan szükséges tanulmányi munka</w:t>
            </w:r>
          </w:p>
        </w:tc>
      </w:tr>
      <w:tr w:rsidR="00601D83" w14:paraId="21D8BE1E" w14:textId="77777777" w:rsidTr="00601D83">
        <w:tc>
          <w:tcPr>
            <w:tcW w:w="3397" w:type="dxa"/>
            <w:shd w:val="clear" w:color="auto" w:fill="E7E6E6" w:themeFill="background2"/>
            <w:vAlign w:val="center"/>
          </w:tcPr>
          <w:p w14:paraId="6D03A928" w14:textId="37425864" w:rsidR="00601D83" w:rsidRPr="00601D83" w:rsidRDefault="00601D83">
            <w:pPr>
              <w:rPr>
                <w:i/>
                <w:iCs/>
              </w:rPr>
            </w:pPr>
            <w:r w:rsidRPr="00601D83">
              <w:rPr>
                <w:i/>
                <w:iCs/>
              </w:rPr>
              <w:t>Kontakt óra</w:t>
            </w:r>
          </w:p>
        </w:tc>
        <w:tc>
          <w:tcPr>
            <w:tcW w:w="2552" w:type="dxa"/>
            <w:vAlign w:val="center"/>
          </w:tcPr>
          <w:p w14:paraId="407D4BFB" w14:textId="480319B1" w:rsidR="00601D83" w:rsidRDefault="006E24DD" w:rsidP="00B90484">
            <w:r>
              <w:t>28</w:t>
            </w:r>
          </w:p>
        </w:tc>
      </w:tr>
      <w:tr w:rsidR="00993DA3" w14:paraId="6799C0FB" w14:textId="77777777" w:rsidTr="00601D83">
        <w:tc>
          <w:tcPr>
            <w:tcW w:w="3397" w:type="dxa"/>
            <w:shd w:val="clear" w:color="auto" w:fill="E7E6E6" w:themeFill="background2"/>
            <w:vAlign w:val="center"/>
          </w:tcPr>
          <w:p w14:paraId="697BD9AD" w14:textId="7E07DAF8" w:rsidR="00993DA3" w:rsidRPr="00601D83" w:rsidRDefault="00993DA3">
            <w:pPr>
              <w:rPr>
                <w:i/>
                <w:iCs/>
              </w:rPr>
            </w:pPr>
            <w:r w:rsidRPr="00601D83">
              <w:rPr>
                <w:i/>
                <w:iCs/>
              </w:rPr>
              <w:t>Félévközi készülés órákra</w:t>
            </w:r>
          </w:p>
        </w:tc>
        <w:tc>
          <w:tcPr>
            <w:tcW w:w="2552" w:type="dxa"/>
            <w:vAlign w:val="center"/>
          </w:tcPr>
          <w:p w14:paraId="4F5AC08D" w14:textId="15099848" w:rsidR="00993DA3" w:rsidRDefault="004D4F32" w:rsidP="00B90484">
            <w:r>
              <w:t>10</w:t>
            </w:r>
          </w:p>
        </w:tc>
      </w:tr>
      <w:tr w:rsidR="00993DA3" w14:paraId="690F22EE" w14:textId="77777777" w:rsidTr="00601D83">
        <w:tc>
          <w:tcPr>
            <w:tcW w:w="3397" w:type="dxa"/>
            <w:shd w:val="clear" w:color="auto" w:fill="E7E6E6" w:themeFill="background2"/>
            <w:vAlign w:val="center"/>
          </w:tcPr>
          <w:p w14:paraId="108D3C45" w14:textId="117A13D0" w:rsidR="00993DA3" w:rsidRPr="00601D83" w:rsidRDefault="00993DA3">
            <w:pPr>
              <w:rPr>
                <w:i/>
                <w:iCs/>
              </w:rPr>
            </w:pPr>
            <w:r w:rsidRPr="00601D83">
              <w:rPr>
                <w:i/>
                <w:iCs/>
              </w:rPr>
              <w:t>Felkészülés zárthelyire</w:t>
            </w:r>
          </w:p>
        </w:tc>
        <w:tc>
          <w:tcPr>
            <w:tcW w:w="2552" w:type="dxa"/>
            <w:vAlign w:val="center"/>
          </w:tcPr>
          <w:p w14:paraId="154DE9CD" w14:textId="348F1621" w:rsidR="00993DA3" w:rsidRDefault="006E24DD" w:rsidP="00B90484">
            <w:r>
              <w:t>1</w:t>
            </w:r>
            <w:r w:rsidR="004D4F32">
              <w:t>0</w:t>
            </w:r>
          </w:p>
        </w:tc>
      </w:tr>
      <w:tr w:rsidR="00993DA3" w14:paraId="1C8A9903" w14:textId="77777777" w:rsidTr="00601D83">
        <w:tc>
          <w:tcPr>
            <w:tcW w:w="3397" w:type="dxa"/>
            <w:shd w:val="clear" w:color="auto" w:fill="E7E6E6" w:themeFill="background2"/>
            <w:vAlign w:val="center"/>
          </w:tcPr>
          <w:p w14:paraId="04BBECEA" w14:textId="470EA025" w:rsidR="00993DA3" w:rsidRPr="00601D83" w:rsidRDefault="00993DA3">
            <w:pPr>
              <w:rPr>
                <w:i/>
                <w:iCs/>
              </w:rPr>
            </w:pPr>
            <w:r w:rsidRPr="00601D83">
              <w:rPr>
                <w:i/>
                <w:iCs/>
              </w:rPr>
              <w:lastRenderedPageBreak/>
              <w:t>Házi feladat elkészítése</w:t>
            </w:r>
          </w:p>
        </w:tc>
        <w:tc>
          <w:tcPr>
            <w:tcW w:w="2552" w:type="dxa"/>
            <w:vAlign w:val="center"/>
          </w:tcPr>
          <w:p w14:paraId="387C886D" w14:textId="77777777" w:rsidR="00993DA3" w:rsidRDefault="00993DA3" w:rsidP="00B90484"/>
        </w:tc>
      </w:tr>
      <w:tr w:rsidR="00993DA3" w14:paraId="01C4450D" w14:textId="77777777" w:rsidTr="00601D83">
        <w:tc>
          <w:tcPr>
            <w:tcW w:w="3397" w:type="dxa"/>
            <w:shd w:val="clear" w:color="auto" w:fill="E7E6E6" w:themeFill="background2"/>
            <w:vAlign w:val="center"/>
          </w:tcPr>
          <w:p w14:paraId="0C1CD2A6" w14:textId="0DC590F4" w:rsidR="00993DA3" w:rsidRPr="00601D83" w:rsidRDefault="00993DA3">
            <w:pPr>
              <w:rPr>
                <w:i/>
                <w:iCs/>
              </w:rPr>
            </w:pPr>
            <w:r w:rsidRPr="00601D83">
              <w:rPr>
                <w:i/>
                <w:iCs/>
              </w:rPr>
              <w:t>Kijelölt írásos tananyag elsajátítása</w:t>
            </w:r>
          </w:p>
        </w:tc>
        <w:tc>
          <w:tcPr>
            <w:tcW w:w="2552" w:type="dxa"/>
            <w:vAlign w:val="center"/>
          </w:tcPr>
          <w:p w14:paraId="48C9D384" w14:textId="3C495117" w:rsidR="00993DA3" w:rsidRDefault="004D4F32" w:rsidP="00B90484">
            <w:r>
              <w:t xml:space="preserve">  12</w:t>
            </w:r>
          </w:p>
        </w:tc>
      </w:tr>
      <w:tr w:rsidR="00993DA3" w14:paraId="164AAC6F" w14:textId="77777777" w:rsidTr="00601D83">
        <w:tc>
          <w:tcPr>
            <w:tcW w:w="3397" w:type="dxa"/>
            <w:shd w:val="clear" w:color="auto" w:fill="E7E6E6" w:themeFill="background2"/>
            <w:vAlign w:val="center"/>
          </w:tcPr>
          <w:p w14:paraId="6199ABE2" w14:textId="672D7022" w:rsidR="00993DA3" w:rsidRPr="00601D83" w:rsidRDefault="00993DA3">
            <w:pPr>
              <w:rPr>
                <w:i/>
                <w:iCs/>
              </w:rPr>
            </w:pPr>
            <w:r w:rsidRPr="00601D83">
              <w:rPr>
                <w:i/>
                <w:iCs/>
              </w:rPr>
              <w:t>Vizsgafelkészülés</w:t>
            </w:r>
          </w:p>
        </w:tc>
        <w:tc>
          <w:tcPr>
            <w:tcW w:w="2552" w:type="dxa"/>
            <w:vAlign w:val="center"/>
          </w:tcPr>
          <w:p w14:paraId="5F63E4BA" w14:textId="78C3A4E3" w:rsidR="00993DA3" w:rsidRDefault="00993DA3" w:rsidP="00B90484"/>
        </w:tc>
      </w:tr>
      <w:tr w:rsidR="00993DA3" w14:paraId="5310BA98" w14:textId="77777777" w:rsidTr="00601D83">
        <w:tc>
          <w:tcPr>
            <w:tcW w:w="3397" w:type="dxa"/>
            <w:shd w:val="clear" w:color="auto" w:fill="E7E6E6" w:themeFill="background2"/>
            <w:vAlign w:val="center"/>
          </w:tcPr>
          <w:p w14:paraId="49C5D146" w14:textId="4E61D3AB" w:rsidR="00993DA3" w:rsidRPr="000A1D5D" w:rsidRDefault="00993DA3">
            <w:pPr>
              <w:rPr>
                <w:b/>
                <w:bCs/>
              </w:rPr>
            </w:pPr>
            <w:r w:rsidRPr="000A1D5D">
              <w:rPr>
                <w:b/>
                <w:bCs/>
              </w:rPr>
              <w:t>Összesen</w:t>
            </w:r>
          </w:p>
        </w:tc>
        <w:tc>
          <w:tcPr>
            <w:tcW w:w="2552" w:type="dxa"/>
            <w:vAlign w:val="center"/>
          </w:tcPr>
          <w:p w14:paraId="44FA580D" w14:textId="34B3197A" w:rsidR="00993DA3" w:rsidRPr="000A1D5D" w:rsidRDefault="00C461FF" w:rsidP="00B9048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E24DD">
              <w:rPr>
                <w:b/>
                <w:bCs/>
              </w:rPr>
              <w:t>0</w:t>
            </w:r>
          </w:p>
        </w:tc>
      </w:tr>
    </w:tbl>
    <w:p w14:paraId="1C6135AC" w14:textId="63751B2F" w:rsidR="00993DA3" w:rsidRDefault="00993DA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4BEC" w14:paraId="7FE3E843" w14:textId="77777777" w:rsidTr="00FC6CBC">
        <w:tc>
          <w:tcPr>
            <w:tcW w:w="3256" w:type="dxa"/>
            <w:shd w:val="clear" w:color="auto" w:fill="E7E6E6" w:themeFill="background2"/>
            <w:vAlign w:val="center"/>
          </w:tcPr>
          <w:p w14:paraId="5C8E11F1" w14:textId="236D0020" w:rsidR="00344BEC" w:rsidRDefault="00344BEC" w:rsidP="003C582F">
            <w:r>
              <w:t>A tantárgy tematikáját kidolgozta</w:t>
            </w:r>
            <w:r w:rsidR="003C582F">
              <w:br/>
            </w:r>
            <w:r>
              <w:t>(név, beosztás, tanszék)</w:t>
            </w:r>
          </w:p>
        </w:tc>
        <w:tc>
          <w:tcPr>
            <w:tcW w:w="5806" w:type="dxa"/>
            <w:vAlign w:val="center"/>
          </w:tcPr>
          <w:p w14:paraId="5153334D" w14:textId="3C0223F1" w:rsidR="00344BEC" w:rsidRDefault="006E24DD" w:rsidP="00FC6CBC">
            <w:r>
              <w:t>Dr. Mizsei János, egyetemi tanár (emeritus), Elektronikus Eszközök Tanszéke</w:t>
            </w:r>
            <w:r w:rsidR="0004268A">
              <w:t>, dr. Kollár Ernő</w:t>
            </w:r>
            <w:r w:rsidR="00E32C3B">
              <w:t xml:space="preserve">, </w:t>
            </w:r>
            <w:proofErr w:type="spellStart"/>
            <w:r w:rsidR="00E32C3B">
              <w:t>Semilab</w:t>
            </w:r>
            <w:proofErr w:type="spellEnd"/>
            <w:r w:rsidR="00E32C3B">
              <w:t xml:space="preserve"> RT</w:t>
            </w:r>
          </w:p>
        </w:tc>
      </w:tr>
    </w:tbl>
    <w:p w14:paraId="5BA9CA89" w14:textId="77777777" w:rsidR="00344BEC" w:rsidRDefault="00344BE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D5D" w14:paraId="2C0338A1" w14:textId="77777777" w:rsidTr="009762B1">
        <w:tc>
          <w:tcPr>
            <w:tcW w:w="9062" w:type="dxa"/>
            <w:shd w:val="clear" w:color="auto" w:fill="E7E6E6" w:themeFill="background2"/>
            <w:vAlign w:val="center"/>
          </w:tcPr>
          <w:p w14:paraId="3EAA72CF" w14:textId="4B85F2AB" w:rsidR="000A1D5D" w:rsidRDefault="000A1D5D">
            <w:proofErr w:type="spellStart"/>
            <w:r>
              <w:t>IMSc</w:t>
            </w:r>
            <w:proofErr w:type="spellEnd"/>
            <w:r>
              <w:t xml:space="preserve"> tematika és módszer</w:t>
            </w:r>
          </w:p>
        </w:tc>
      </w:tr>
      <w:tr w:rsidR="000A1D5D" w14:paraId="1AED5295" w14:textId="77777777" w:rsidTr="009762B1">
        <w:tc>
          <w:tcPr>
            <w:tcW w:w="9062" w:type="dxa"/>
            <w:shd w:val="clear" w:color="auto" w:fill="E7E6E6" w:themeFill="background2"/>
            <w:vAlign w:val="center"/>
          </w:tcPr>
          <w:p w14:paraId="5C754BE4" w14:textId="31886148" w:rsidR="000A1D5D" w:rsidRDefault="000A1D5D">
            <w:proofErr w:type="spellStart"/>
            <w:r>
              <w:t>IMSc</w:t>
            </w:r>
            <w:proofErr w:type="spellEnd"/>
            <w:r>
              <w:t xml:space="preserve"> pontozás</w:t>
            </w:r>
          </w:p>
        </w:tc>
      </w:tr>
    </w:tbl>
    <w:p w14:paraId="0E2E513D" w14:textId="3EE86C7D" w:rsidR="00993DA3" w:rsidRDefault="00993DA3"/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0A1D5D" w14:paraId="07810BA7" w14:textId="77777777" w:rsidTr="00CB6813">
        <w:tc>
          <w:tcPr>
            <w:tcW w:w="3539" w:type="dxa"/>
            <w:shd w:val="clear" w:color="auto" w:fill="E7E6E6" w:themeFill="background2"/>
            <w:vAlign w:val="center"/>
          </w:tcPr>
          <w:p w14:paraId="55745244" w14:textId="6BA59E26" w:rsidR="000A1D5D" w:rsidRDefault="000A1D5D">
            <w:r>
              <w:t>TAD elkészítésének dátuma</w:t>
            </w:r>
          </w:p>
        </w:tc>
        <w:tc>
          <w:tcPr>
            <w:tcW w:w="5528" w:type="dxa"/>
            <w:vAlign w:val="center"/>
          </w:tcPr>
          <w:p w14:paraId="6A84E639" w14:textId="0BFC847E" w:rsidR="000A1D5D" w:rsidRDefault="00C42FAD">
            <w:r>
              <w:t>202</w:t>
            </w:r>
            <w:r w:rsidR="00EA5026">
              <w:t>4</w:t>
            </w:r>
            <w:r>
              <w:t xml:space="preserve">. </w:t>
            </w:r>
            <w:r w:rsidR="009D328F">
              <w:t>március</w:t>
            </w:r>
            <w:r>
              <w:t xml:space="preserve"> </w:t>
            </w:r>
            <w:r w:rsidR="00D61AFC">
              <w:t>4</w:t>
            </w:r>
            <w:r>
              <w:t>.</w:t>
            </w:r>
          </w:p>
        </w:tc>
      </w:tr>
      <w:tr w:rsidR="00CB6813" w14:paraId="46F55E8B" w14:textId="77777777" w:rsidTr="00CB6813">
        <w:tc>
          <w:tcPr>
            <w:tcW w:w="3539" w:type="dxa"/>
            <w:shd w:val="clear" w:color="auto" w:fill="E7E6E6" w:themeFill="background2"/>
            <w:vAlign w:val="center"/>
          </w:tcPr>
          <w:p w14:paraId="7455D93A" w14:textId="469424D4" w:rsidR="00CB6813" w:rsidRDefault="00CB6813">
            <w:r>
              <w:t>TAD utolsó módosításának dátuma</w:t>
            </w:r>
          </w:p>
        </w:tc>
        <w:tc>
          <w:tcPr>
            <w:tcW w:w="5528" w:type="dxa"/>
            <w:vAlign w:val="center"/>
          </w:tcPr>
          <w:p w14:paraId="1C7B72F2" w14:textId="122DBED3" w:rsidR="00CB6813" w:rsidRDefault="00CB6813"/>
        </w:tc>
      </w:tr>
    </w:tbl>
    <w:p w14:paraId="7596DA2A" w14:textId="77777777" w:rsidR="000A1D5D" w:rsidRDefault="000A1D5D"/>
    <w:sectPr w:rsidR="000A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79D3"/>
    <w:multiLevelType w:val="hybridMultilevel"/>
    <w:tmpl w:val="C8026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90C"/>
    <w:multiLevelType w:val="hybridMultilevel"/>
    <w:tmpl w:val="3ED6F1A2"/>
    <w:lvl w:ilvl="0" w:tplc="EEE2E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59CC"/>
    <w:multiLevelType w:val="hybridMultilevel"/>
    <w:tmpl w:val="74B8286A"/>
    <w:lvl w:ilvl="0" w:tplc="85F6D456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324377C1"/>
    <w:multiLevelType w:val="hybridMultilevel"/>
    <w:tmpl w:val="F2346BFC"/>
    <w:lvl w:ilvl="0" w:tplc="EEE2E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240247"/>
    <w:multiLevelType w:val="hybridMultilevel"/>
    <w:tmpl w:val="8962F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77DF"/>
    <w:multiLevelType w:val="hybridMultilevel"/>
    <w:tmpl w:val="0740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585"/>
    <w:multiLevelType w:val="hybridMultilevel"/>
    <w:tmpl w:val="9938622C"/>
    <w:lvl w:ilvl="0" w:tplc="EEE2E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43E25"/>
    <w:multiLevelType w:val="hybridMultilevel"/>
    <w:tmpl w:val="8A28AC98"/>
    <w:lvl w:ilvl="0" w:tplc="EEE2E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0D7840"/>
    <w:multiLevelType w:val="hybridMultilevel"/>
    <w:tmpl w:val="099630B8"/>
    <w:lvl w:ilvl="0" w:tplc="EEE2E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538DF"/>
    <w:multiLevelType w:val="hybridMultilevel"/>
    <w:tmpl w:val="0466219C"/>
    <w:lvl w:ilvl="0" w:tplc="43AC6C52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88" w:hanging="360"/>
      </w:pPr>
    </w:lvl>
    <w:lvl w:ilvl="2" w:tplc="0409001B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0" w15:restartNumberingAfterBreak="0">
    <w:nsid w:val="55711798"/>
    <w:multiLevelType w:val="hybridMultilevel"/>
    <w:tmpl w:val="31142F2C"/>
    <w:lvl w:ilvl="0" w:tplc="EEE2E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843F61"/>
    <w:multiLevelType w:val="hybridMultilevel"/>
    <w:tmpl w:val="3A88DE12"/>
    <w:lvl w:ilvl="0" w:tplc="EEE2E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3A75DF"/>
    <w:multiLevelType w:val="hybridMultilevel"/>
    <w:tmpl w:val="2F6E19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79770">
    <w:abstractNumId w:val="9"/>
  </w:num>
  <w:num w:numId="2" w16cid:durableId="1219626851">
    <w:abstractNumId w:val="2"/>
  </w:num>
  <w:num w:numId="3" w16cid:durableId="6298559">
    <w:abstractNumId w:val="12"/>
  </w:num>
  <w:num w:numId="4" w16cid:durableId="294069214">
    <w:abstractNumId w:val="5"/>
  </w:num>
  <w:num w:numId="5" w16cid:durableId="1750151526">
    <w:abstractNumId w:val="1"/>
  </w:num>
  <w:num w:numId="6" w16cid:durableId="1873876456">
    <w:abstractNumId w:val="7"/>
  </w:num>
  <w:num w:numId="7" w16cid:durableId="1545022342">
    <w:abstractNumId w:val="10"/>
  </w:num>
  <w:num w:numId="8" w16cid:durableId="306476221">
    <w:abstractNumId w:val="0"/>
  </w:num>
  <w:num w:numId="9" w16cid:durableId="924194277">
    <w:abstractNumId w:val="8"/>
  </w:num>
  <w:num w:numId="10" w16cid:durableId="530609422">
    <w:abstractNumId w:val="11"/>
  </w:num>
  <w:num w:numId="11" w16cid:durableId="1526137137">
    <w:abstractNumId w:val="3"/>
  </w:num>
  <w:num w:numId="12" w16cid:durableId="1167866545">
    <w:abstractNumId w:val="6"/>
  </w:num>
  <w:num w:numId="13" w16cid:durableId="2008091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yMDc1N7I0NTExNDNU0lEKTi0uzszPAymwrAUAebErXSwAAAA="/>
  </w:docVars>
  <w:rsids>
    <w:rsidRoot w:val="00A7795F"/>
    <w:rsid w:val="00041C19"/>
    <w:rsid w:val="0004268A"/>
    <w:rsid w:val="000472B6"/>
    <w:rsid w:val="00072265"/>
    <w:rsid w:val="0009659C"/>
    <w:rsid w:val="000A1D5D"/>
    <w:rsid w:val="001063EA"/>
    <w:rsid w:val="0012526D"/>
    <w:rsid w:val="00132AD6"/>
    <w:rsid w:val="00155B1F"/>
    <w:rsid w:val="001645D5"/>
    <w:rsid w:val="00177E7C"/>
    <w:rsid w:val="00185329"/>
    <w:rsid w:val="001C008B"/>
    <w:rsid w:val="001D68A9"/>
    <w:rsid w:val="0020088D"/>
    <w:rsid w:val="00217BD9"/>
    <w:rsid w:val="00221702"/>
    <w:rsid w:val="00274F70"/>
    <w:rsid w:val="002A0FAB"/>
    <w:rsid w:val="002A4E8D"/>
    <w:rsid w:val="00301ED8"/>
    <w:rsid w:val="0033581B"/>
    <w:rsid w:val="00344BEC"/>
    <w:rsid w:val="00371129"/>
    <w:rsid w:val="003C1779"/>
    <w:rsid w:val="003C582F"/>
    <w:rsid w:val="003E520B"/>
    <w:rsid w:val="003F0EE4"/>
    <w:rsid w:val="00403DB9"/>
    <w:rsid w:val="004133BB"/>
    <w:rsid w:val="004257BF"/>
    <w:rsid w:val="004357A9"/>
    <w:rsid w:val="004456C3"/>
    <w:rsid w:val="004610A5"/>
    <w:rsid w:val="004A37F0"/>
    <w:rsid w:val="004D4F32"/>
    <w:rsid w:val="004D6CB7"/>
    <w:rsid w:val="004E5B20"/>
    <w:rsid w:val="00517A38"/>
    <w:rsid w:val="00523A2B"/>
    <w:rsid w:val="00526477"/>
    <w:rsid w:val="0053346C"/>
    <w:rsid w:val="00557D1D"/>
    <w:rsid w:val="00572105"/>
    <w:rsid w:val="005B13DB"/>
    <w:rsid w:val="005B45F0"/>
    <w:rsid w:val="005B66E0"/>
    <w:rsid w:val="005C1F80"/>
    <w:rsid w:val="005D432C"/>
    <w:rsid w:val="005F746A"/>
    <w:rsid w:val="00601D83"/>
    <w:rsid w:val="00610FCE"/>
    <w:rsid w:val="0062520C"/>
    <w:rsid w:val="00625D88"/>
    <w:rsid w:val="0065250A"/>
    <w:rsid w:val="006760D7"/>
    <w:rsid w:val="006A3A39"/>
    <w:rsid w:val="006A6952"/>
    <w:rsid w:val="006B356A"/>
    <w:rsid w:val="006C75E8"/>
    <w:rsid w:val="006E24DD"/>
    <w:rsid w:val="00711600"/>
    <w:rsid w:val="007416E3"/>
    <w:rsid w:val="007446E1"/>
    <w:rsid w:val="007737C6"/>
    <w:rsid w:val="00782562"/>
    <w:rsid w:val="007A4144"/>
    <w:rsid w:val="007B7C18"/>
    <w:rsid w:val="007C4533"/>
    <w:rsid w:val="007E6F95"/>
    <w:rsid w:val="007F7427"/>
    <w:rsid w:val="0081771D"/>
    <w:rsid w:val="008245B0"/>
    <w:rsid w:val="00827CF4"/>
    <w:rsid w:val="00832D25"/>
    <w:rsid w:val="00841360"/>
    <w:rsid w:val="00844CBB"/>
    <w:rsid w:val="008833A5"/>
    <w:rsid w:val="0088654A"/>
    <w:rsid w:val="00893FC1"/>
    <w:rsid w:val="00895487"/>
    <w:rsid w:val="008A1870"/>
    <w:rsid w:val="008D391F"/>
    <w:rsid w:val="0090425F"/>
    <w:rsid w:val="00946E1E"/>
    <w:rsid w:val="00966824"/>
    <w:rsid w:val="009762B1"/>
    <w:rsid w:val="0098551F"/>
    <w:rsid w:val="00993DA3"/>
    <w:rsid w:val="009B1000"/>
    <w:rsid w:val="009C4784"/>
    <w:rsid w:val="009D183E"/>
    <w:rsid w:val="009D328F"/>
    <w:rsid w:val="009E178B"/>
    <w:rsid w:val="009E475D"/>
    <w:rsid w:val="00A20DB8"/>
    <w:rsid w:val="00A454C2"/>
    <w:rsid w:val="00A76EBF"/>
    <w:rsid w:val="00A7795F"/>
    <w:rsid w:val="00A912A7"/>
    <w:rsid w:val="00AA3EF1"/>
    <w:rsid w:val="00AD1017"/>
    <w:rsid w:val="00AD5F09"/>
    <w:rsid w:val="00AE64DC"/>
    <w:rsid w:val="00B31412"/>
    <w:rsid w:val="00B5118A"/>
    <w:rsid w:val="00B524FC"/>
    <w:rsid w:val="00B55C19"/>
    <w:rsid w:val="00B7714A"/>
    <w:rsid w:val="00B900EC"/>
    <w:rsid w:val="00B90484"/>
    <w:rsid w:val="00B94220"/>
    <w:rsid w:val="00BA091D"/>
    <w:rsid w:val="00BD0853"/>
    <w:rsid w:val="00BE3CDD"/>
    <w:rsid w:val="00BF7ABB"/>
    <w:rsid w:val="00C3738B"/>
    <w:rsid w:val="00C376C3"/>
    <w:rsid w:val="00C42FAD"/>
    <w:rsid w:val="00C461FF"/>
    <w:rsid w:val="00C57152"/>
    <w:rsid w:val="00CB6813"/>
    <w:rsid w:val="00D61AFC"/>
    <w:rsid w:val="00D862A8"/>
    <w:rsid w:val="00D8765C"/>
    <w:rsid w:val="00D95F8E"/>
    <w:rsid w:val="00DB5F38"/>
    <w:rsid w:val="00DF785D"/>
    <w:rsid w:val="00E12D4C"/>
    <w:rsid w:val="00E32C3B"/>
    <w:rsid w:val="00E84583"/>
    <w:rsid w:val="00EA5026"/>
    <w:rsid w:val="00F14740"/>
    <w:rsid w:val="00F35C38"/>
    <w:rsid w:val="00F57208"/>
    <w:rsid w:val="00FA27B3"/>
    <w:rsid w:val="00FD1D86"/>
    <w:rsid w:val="00FE2475"/>
    <w:rsid w:val="0290385A"/>
    <w:rsid w:val="3A588105"/>
    <w:rsid w:val="5C4D1932"/>
    <w:rsid w:val="74689579"/>
    <w:rsid w:val="779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CFEA"/>
  <w15:chartTrackingRefBased/>
  <w15:docId w15:val="{BD5BD885-EA50-4087-A69C-246979C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7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79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5F0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D5F09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rsid w:val="004610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14740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z.hu/simonyi-a-fizika-kulturtortene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playlist?list=PLepnjl2hm9tF-CxhyRFZi3Pujkq_V4pK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et.bme.hu/~mizsei/Tranzisztor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574B1FC5CE7D419C037DC6AB881D60" ma:contentTypeVersion="4" ma:contentTypeDescription="Új dokumentum létrehozása." ma:contentTypeScope="" ma:versionID="2bc12a2df44ed226e94ed14f860c5305">
  <xsd:schema xmlns:xsd="http://www.w3.org/2001/XMLSchema" xmlns:xs="http://www.w3.org/2001/XMLSchema" xmlns:p="http://schemas.microsoft.com/office/2006/metadata/properties" xmlns:ns2="ccee7b21-b760-4401-96ef-74da0c12b547" targetNamespace="http://schemas.microsoft.com/office/2006/metadata/properties" ma:root="true" ma:fieldsID="98e0a44be449b3d52affd36a684411f8" ns2:_="">
    <xsd:import namespace="ccee7b21-b760-4401-96ef-74da0c12b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7b21-b760-4401-96ef-74da0c12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551C0-A387-4F3F-906F-3E75CF4DD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0C1E9-D01B-4DB0-984D-D8FBCDC3E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e7b21-b760-4401-96ef-74da0c12b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6EFC9-9A1A-4BFD-B3DC-D200235D0E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Gincsainé Dr. Szádeczky-Kardoss Emese</dc:creator>
  <cp:keywords/>
  <dc:description/>
  <cp:lastModifiedBy>Mizsei János</cp:lastModifiedBy>
  <cp:revision>3</cp:revision>
  <dcterms:created xsi:type="dcterms:W3CDTF">2024-03-05T15:36:00Z</dcterms:created>
  <dcterms:modified xsi:type="dcterms:W3CDTF">2024-09-05T17:13:00Z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0x0101009D574B1FC5CE7D419C037DC6AB881D60</vt:lpwstr>
  </property>
  <property fmtid="{D5CDD505-2E9C-101B-9397-08002B2CF9AE}" pid="3" name="GrammarlyDocumentId">
    <vt:lpwstr>7355aa429a707169d029f461667d0fc9f30768fb0dbe0a0ce802d9504954d4a5</vt:lpwstr>
  </property>
</Properties>
</file>